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59"/>
        <w:gridCol w:w="583"/>
        <w:gridCol w:w="6"/>
        <w:gridCol w:w="1340"/>
        <w:gridCol w:w="285"/>
        <w:gridCol w:w="346"/>
        <w:gridCol w:w="1533"/>
        <w:gridCol w:w="60"/>
        <w:gridCol w:w="2"/>
        <w:gridCol w:w="563"/>
        <w:gridCol w:w="363"/>
        <w:gridCol w:w="421"/>
        <w:gridCol w:w="723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32</w:t>
            </w:r>
            <w:r>
              <w:rPr>
                <w:rFonts w:ascii="Arial" w:hAnsi="Arial"/>
                <w:sz w:val="18"/>
                <w:szCs w:val="18"/>
              </w:rPr>
              <w:t>6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0111.067/2025-UACO</w:t>
            </w:r>
          </w:p>
        </w:tc>
        <w:tc>
          <w:tcPr>
            <w:tcW w:w="222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D2</w:t>
            </w:r>
            <w:r>
              <w:rPr>
                <w:rFonts w:eastAsia="Arial" w:cs="Arial" w:ascii="Arial" w:hAnsi="Arial"/>
                <w:sz w:val="20"/>
                <w:szCs w:val="20"/>
              </w:rPr>
              <w:t>89</w:t>
            </w:r>
            <w:r>
              <w:rPr>
                <w:rFonts w:eastAsia="Arial" w:cs="Arial" w:ascii="Arial" w:hAnsi="Arial"/>
                <w:sz w:val="20"/>
                <w:szCs w:val="20"/>
              </w:rPr>
              <w:t>/26-DU-UACO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3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Recursos Naturales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3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Administración</w:t>
            </w:r>
          </w:p>
        </w:tc>
        <w:tc>
          <w:tcPr>
            <w:tcW w:w="4153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Gestión Empresaria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05-35-00-02-01</w:t>
            </w:r>
          </w:p>
        </w:tc>
      </w:tr>
      <w:tr>
        <w:trPr>
          <w:trHeight w:val="247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3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Administración y Comercialización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 xml:space="preserve">Declaro conocer el Reglamento de Selección para la Cobertura de Cargos Docentes de Carácter Interino </w:t>
      </w:r>
      <w:r>
        <w:rPr>
          <w:rFonts w:eastAsia="Arial" w:cs="Arial" w:ascii="Arial" w:hAnsi="Arial"/>
          <w:sz w:val="16"/>
          <w:szCs w:val="16"/>
        </w:rPr>
        <w:t>a Término</w:t>
      </w:r>
      <w:r>
        <w:rPr>
          <w:rFonts w:eastAsia="Arial" w:cs="Arial" w:ascii="Arial" w:hAnsi="Arial"/>
          <w:sz w:val="16"/>
          <w:szCs w:val="16"/>
        </w:rPr>
        <w:t xml:space="preserve"> – Ord. 18</w:t>
      </w:r>
      <w:r>
        <w:rPr>
          <w:rFonts w:eastAsia="Arial" w:cs="Arial" w:ascii="Arial" w:hAnsi="Arial"/>
          <w:sz w:val="16"/>
          <w:szCs w:val="16"/>
        </w:rPr>
        <w:t>1</w:t>
      </w:r>
      <w:r>
        <w:rPr>
          <w:rFonts w:eastAsia="Arial" w:cs="Arial" w:ascii="Arial" w:hAnsi="Arial"/>
          <w:sz w:val="16"/>
          <w:szCs w:val="16"/>
        </w:rPr>
        <w:t>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/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CARÁCTER INTERINO 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A TÉRMINO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LibreOffice/6.0.7.3$Linux_X86_64 LibreOffice_project/00m0$Build-3</Application>
  <Pages>1</Pages>
  <Words>130</Words>
  <Characters>878</Characters>
  <CharactersWithSpaces>986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2026-05-12T12:15:46Z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