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61"/>
        <w:gridCol w:w="581"/>
        <w:gridCol w:w="6"/>
        <w:gridCol w:w="1340"/>
        <w:gridCol w:w="285"/>
        <w:gridCol w:w="346"/>
        <w:gridCol w:w="1533"/>
        <w:gridCol w:w="60"/>
        <w:gridCol w:w="565"/>
        <w:gridCol w:w="361"/>
        <w:gridCol w:w="421"/>
        <w:gridCol w:w="725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011</w:t>
            </w:r>
            <w:r>
              <w:rPr>
                <w:rFonts w:eastAsia="Arial" w:cs="Arial" w:ascii="Arial" w:hAnsi="Arial"/>
                <w:sz w:val="20"/>
                <w:szCs w:val="20"/>
              </w:rPr>
              <w:t>2</w:t>
            </w:r>
            <w:r>
              <w:rPr>
                <w:rFonts w:eastAsia="Arial" w:cs="Arial" w:ascii="Arial" w:hAnsi="Arial"/>
                <w:sz w:val="20"/>
                <w:szCs w:val="20"/>
              </w:rPr>
              <w:t>.</w:t>
            </w:r>
            <w:r>
              <w:rPr>
                <w:rFonts w:eastAsia="Arial" w:cs="Arial" w:ascii="Arial" w:hAnsi="Arial"/>
                <w:sz w:val="20"/>
                <w:szCs w:val="20"/>
              </w:rPr>
              <w:t>718</w:t>
            </w:r>
            <w:r>
              <w:rPr>
                <w:rFonts w:eastAsia="Arial" w:cs="Arial" w:ascii="Arial" w:hAnsi="Arial"/>
                <w:sz w:val="20"/>
                <w:szCs w:val="20"/>
              </w:rPr>
              <w:t>/2025-UACO</w:t>
            </w:r>
          </w:p>
        </w:tc>
        <w:tc>
          <w:tcPr>
            <w:tcW w:w="222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D01</w:t>
            </w:r>
            <w:r>
              <w:rPr>
                <w:rFonts w:eastAsia="Arial" w:cs="Arial" w:ascii="Arial" w:hAnsi="Arial"/>
                <w:sz w:val="20"/>
                <w:szCs w:val="20"/>
              </w:rPr>
              <w:t>3</w:t>
            </w:r>
            <w:r>
              <w:rPr>
                <w:rFonts w:eastAsia="Arial" w:cs="Arial" w:ascii="Arial" w:hAnsi="Arial"/>
                <w:sz w:val="20"/>
                <w:szCs w:val="20"/>
              </w:rPr>
              <w:t>-26-DU-UACO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Ayudante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Ciencias Básicas y Exactas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Matemática Aplicada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Métodos Numéricos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01-07-06-00-02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 xml:space="preserve">Calculo Numérico </w:t>
            </w:r>
            <w:r>
              <w:rPr>
                <w:rFonts w:eastAsia="Arial" w:cs="Arial" w:ascii="Arial" w:hAnsi="Arial"/>
                <w:sz w:val="20"/>
                <w:szCs w:val="20"/>
              </w:rPr>
              <w:t>-</w:t>
            </w:r>
            <w:r>
              <w:rPr>
                <w:rFonts w:eastAsia="Arial" w:cs="Arial" w:ascii="Arial" w:hAnsi="Arial"/>
                <w:sz w:val="20"/>
                <w:szCs w:val="20"/>
              </w:rPr>
              <w:t xml:space="preserve"> Teoría de Grafos y Programación Lineal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4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LibreOffice/6.0.7.3$Linux_X86_64 LibreOffice_project/00m0$Build-3</Application>
  <Pages>1</Pages>
  <Words>140</Words>
  <Characters>908</Characters>
  <CharactersWithSpaces>1026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2026-02-03T15:45:35Z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