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2PS-3-10251-P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0108.789/2024-UACO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Administración y Economía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Administración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Gestión Empresaria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05-35-00-02-01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– Ord. 17</w:t>
      </w:r>
      <w:r>
        <w:rPr>
          <w:rFonts w:ascii="Arial" w:hAnsi="Arial"/>
          <w:sz w:val="16"/>
          <w:szCs w:val="16"/>
        </w:rPr>
        <w:t>8</w:t>
      </w:r>
      <w:r>
        <w:rPr>
          <w:rFonts w:ascii="Arial" w:hAnsi="Arial"/>
          <w:sz w:val="16"/>
          <w:szCs w:val="16"/>
        </w:rPr>
        <w:t>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 xml:space="preserve">CARÁCTER INTERINO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LibreOffice/6.0.7.3$Linux_X86_64 LibreOffice_project/00m0$Build-3</Application>
  <Pages>1</Pages>
  <Words>125</Words>
  <Characters>849</Characters>
  <CharactersWithSpaces>953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2024-10-03T09:12:24Z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