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61"/>
        <w:gridCol w:w="423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0106.623/2023-UACO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395/23-DU-UACO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 xml:space="preserve">Metodología de la Investigación en Comunicación 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6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134</Words>
  <Characters>896</Characters>
  <CharactersWithSpaces>1009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2023-06-29T13:22:37Z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