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6"/>
        <w:gridCol w:w="1471"/>
        <w:gridCol w:w="161"/>
        <w:gridCol w:w="577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316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ENF 13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0112.563/2025-UACO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221/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2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Morfología Humana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03-32-</w:t>
            </w:r>
            <w:r>
              <w:rPr>
                <w:rFonts w:eastAsia="Arial" w:cs="Arial" w:ascii="Arial" w:hAnsi="Arial"/>
                <w:sz w:val="18"/>
                <w:szCs w:val="18"/>
              </w:rPr>
              <w:t>24</w:t>
            </w:r>
            <w:r>
              <w:rPr>
                <w:rFonts w:eastAsia="Arial" w:cs="Arial" w:ascii="Arial" w:hAnsi="Arial"/>
                <w:sz w:val="18"/>
                <w:szCs w:val="18"/>
              </w:rPr>
              <w:t>-0</w:t>
            </w:r>
            <w:r>
              <w:rPr>
                <w:rFonts w:eastAsia="Arial" w:cs="Arial" w:ascii="Arial" w:hAnsi="Arial"/>
                <w:sz w:val="18"/>
                <w:szCs w:val="18"/>
              </w:rPr>
              <w:t>0</w:t>
            </w:r>
            <w:r>
              <w:rPr>
                <w:rFonts w:eastAsia="Arial" w:cs="Arial" w:ascii="Arial" w:hAnsi="Arial"/>
                <w:sz w:val="18"/>
                <w:szCs w:val="18"/>
              </w:rPr>
              <w:t>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Anatomía, Fisiología y Química Humana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cqdbfYrSJFexAm6fy3ulLfJr4Q==">CgMxLjA4AHIhMUVWNUo4QU91eW5xZXpBTDNDUURjQk5MMzVlcnVZZGNx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</Pages>
  <Words>138</Words>
  <Characters>921</Characters>
  <CharactersWithSpaces>1063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2026-04-13T14:15:48Z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